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264F" w14:textId="182FA846" w:rsidR="005C5550" w:rsidRDefault="005C5550" w:rsidP="005C5550">
      <w:pPr>
        <w:jc w:val="both"/>
        <w:rPr>
          <w:bCs/>
          <w:sz w:val="28"/>
          <w:szCs w:val="28"/>
        </w:rPr>
      </w:pPr>
      <w:r w:rsidRPr="005C5550">
        <w:rPr>
          <w:bCs/>
          <w:sz w:val="28"/>
          <w:szCs w:val="28"/>
        </w:rPr>
        <w:t xml:space="preserve">Họ và tên: </w:t>
      </w:r>
      <w:r>
        <w:rPr>
          <w:bCs/>
          <w:sz w:val="28"/>
          <w:szCs w:val="28"/>
        </w:rPr>
        <w:t>.........................................................................................................Lớp: 5A.................</w:t>
      </w:r>
    </w:p>
    <w:p w14:paraId="69A1BD45" w14:textId="5691D5DE" w:rsidR="005C5550" w:rsidRPr="005C5550" w:rsidRDefault="005C5550" w:rsidP="005C5550">
      <w:pPr>
        <w:jc w:val="center"/>
        <w:rPr>
          <w:b/>
          <w:sz w:val="28"/>
          <w:szCs w:val="28"/>
        </w:rPr>
      </w:pPr>
      <w:r w:rsidRPr="005C5550">
        <w:rPr>
          <w:b/>
          <w:sz w:val="28"/>
          <w:szCs w:val="28"/>
        </w:rPr>
        <w:t>PHIẾU LUYỆN TOÁN TUẦN 15</w:t>
      </w:r>
    </w:p>
    <w:p w14:paraId="614C4DA0" w14:textId="273D29BE" w:rsidR="005C5550" w:rsidRDefault="005C5550" w:rsidP="00CE1DF4">
      <w:pPr>
        <w:spacing w:line="312" w:lineRule="auto"/>
        <w:jc w:val="both"/>
        <w:rPr>
          <w:b/>
          <w:sz w:val="28"/>
          <w:szCs w:val="28"/>
        </w:rPr>
      </w:pPr>
      <w:r>
        <w:rPr>
          <w:b/>
          <w:sz w:val="28"/>
          <w:szCs w:val="28"/>
        </w:rPr>
        <w:t>I. Phần 1: Khoanh vào đáp án đặt trước câu trả lời đúng</w:t>
      </w:r>
    </w:p>
    <w:p w14:paraId="74C8B934" w14:textId="6AAF411B" w:rsidR="005C5550" w:rsidRPr="00C341F4" w:rsidRDefault="005C5550" w:rsidP="00CE1DF4">
      <w:pPr>
        <w:spacing w:line="312" w:lineRule="auto"/>
        <w:jc w:val="both"/>
        <w:rPr>
          <w:sz w:val="28"/>
          <w:szCs w:val="28"/>
        </w:rPr>
      </w:pPr>
      <w:r>
        <w:rPr>
          <w:b/>
          <w:sz w:val="28"/>
          <w:szCs w:val="28"/>
        </w:rPr>
        <w:t xml:space="preserve">Câu </w:t>
      </w:r>
      <w:r w:rsidR="0073515A">
        <w:rPr>
          <w:b/>
          <w:sz w:val="28"/>
          <w:szCs w:val="28"/>
        </w:rPr>
        <w:t>1</w:t>
      </w:r>
      <w:r>
        <w:rPr>
          <w:b/>
          <w:sz w:val="28"/>
          <w:szCs w:val="28"/>
        </w:rPr>
        <w:t xml:space="preserve">: </w:t>
      </w:r>
      <w:r>
        <w:rPr>
          <w:sz w:val="28"/>
          <w:szCs w:val="28"/>
        </w:rPr>
        <w:t>Tỉ số phần tră</w:t>
      </w:r>
      <w:r w:rsidRPr="00C341F4">
        <w:rPr>
          <w:sz w:val="28"/>
          <w:szCs w:val="28"/>
        </w:rPr>
        <w:t>m của 4 và 5 là:</w:t>
      </w:r>
    </w:p>
    <w:p w14:paraId="1DC84EB4" w14:textId="383E801F" w:rsidR="005C5550" w:rsidRDefault="005C5550" w:rsidP="00CE1DF4">
      <w:pPr>
        <w:pStyle w:val="ListParagraph"/>
        <w:spacing w:after="0" w:line="312" w:lineRule="auto"/>
        <w:ind w:left="360"/>
        <w:jc w:val="both"/>
        <w:rPr>
          <w:rFonts w:ascii="Times New Roman" w:hAnsi="Times New Roman"/>
          <w:sz w:val="28"/>
          <w:szCs w:val="28"/>
        </w:rPr>
      </w:pPr>
      <w:r>
        <w:rPr>
          <w:rFonts w:ascii="Times New Roman" w:hAnsi="Times New Roman"/>
          <w:sz w:val="28"/>
          <w:szCs w:val="28"/>
        </w:rPr>
        <w:t xml:space="preserve">A. </w:t>
      </w:r>
      <w:r w:rsidRPr="00C376D5">
        <w:rPr>
          <w:rFonts w:ascii="Times New Roman" w:hAnsi="Times New Roman"/>
          <w:sz w:val="28"/>
          <w:szCs w:val="28"/>
        </w:rPr>
        <w:t>4 : 5 = 0,8 x 100 = 80%</w:t>
      </w:r>
      <w:r w:rsidRPr="00C376D5">
        <w:rPr>
          <w:rFonts w:ascii="Times New Roman" w:hAnsi="Times New Roman"/>
          <w:sz w:val="28"/>
          <w:szCs w:val="28"/>
        </w:rPr>
        <w:tab/>
      </w:r>
      <w:r w:rsidRPr="00C376D5">
        <w:rPr>
          <w:rFonts w:ascii="Times New Roman" w:hAnsi="Times New Roman"/>
          <w:sz w:val="28"/>
          <w:szCs w:val="28"/>
        </w:rPr>
        <w:tab/>
      </w:r>
      <w:r w:rsidRPr="00C376D5">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B. </w:t>
      </w:r>
      <w:r w:rsidRPr="00C376D5">
        <w:rPr>
          <w:rFonts w:ascii="Times New Roman" w:hAnsi="Times New Roman"/>
          <w:sz w:val="28"/>
          <w:szCs w:val="28"/>
        </w:rPr>
        <w:t>5 : 4 = 1,25 = 125%</w:t>
      </w:r>
      <w:r w:rsidRPr="00C376D5">
        <w:rPr>
          <w:rFonts w:ascii="Times New Roman" w:hAnsi="Times New Roman"/>
          <w:sz w:val="28"/>
          <w:szCs w:val="28"/>
        </w:rPr>
        <w:tab/>
      </w:r>
      <w:r w:rsidRPr="00C376D5">
        <w:rPr>
          <w:rFonts w:ascii="Times New Roman" w:hAnsi="Times New Roman"/>
          <w:sz w:val="28"/>
          <w:szCs w:val="28"/>
        </w:rPr>
        <w:tab/>
      </w:r>
      <w:r>
        <w:rPr>
          <w:rFonts w:ascii="Times New Roman" w:hAnsi="Times New Roman"/>
          <w:sz w:val="28"/>
          <w:szCs w:val="28"/>
        </w:rPr>
        <w:t xml:space="preserve"> </w:t>
      </w:r>
    </w:p>
    <w:p w14:paraId="5376093C" w14:textId="126A944F" w:rsidR="005C5550" w:rsidRPr="00C376D5" w:rsidRDefault="005C5550" w:rsidP="00CE1DF4">
      <w:pPr>
        <w:pStyle w:val="ListParagraph"/>
        <w:spacing w:after="0" w:line="312" w:lineRule="auto"/>
        <w:ind w:left="360"/>
        <w:jc w:val="both"/>
        <w:rPr>
          <w:rFonts w:ascii="Times New Roman" w:hAnsi="Times New Roman"/>
          <w:sz w:val="28"/>
          <w:szCs w:val="28"/>
        </w:rPr>
      </w:pPr>
      <w:r>
        <w:rPr>
          <w:rFonts w:ascii="Times New Roman" w:hAnsi="Times New Roman"/>
          <w:sz w:val="28"/>
          <w:szCs w:val="28"/>
        </w:rPr>
        <w:t>C. 4 : 5 = 0,8 = 80%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376D5">
        <w:rPr>
          <w:rFonts w:ascii="Times New Roman" w:hAnsi="Times New Roman"/>
          <w:sz w:val="28"/>
          <w:szCs w:val="28"/>
        </w:rPr>
        <w:t>D. 4 : 5 = 0,8 = 80</w:t>
      </w:r>
    </w:p>
    <w:p w14:paraId="1AD9FA5D" w14:textId="189DF95F" w:rsidR="005C5550" w:rsidRPr="005C5550" w:rsidRDefault="005C5550" w:rsidP="00CE1DF4">
      <w:pPr>
        <w:spacing w:line="312" w:lineRule="auto"/>
        <w:rPr>
          <w:sz w:val="28"/>
          <w:szCs w:val="28"/>
        </w:rPr>
      </w:pPr>
      <w:r w:rsidRPr="005C5550">
        <w:rPr>
          <w:b/>
          <w:sz w:val="28"/>
          <w:szCs w:val="28"/>
        </w:rPr>
        <w:t xml:space="preserve">Câu </w:t>
      </w:r>
      <w:r w:rsidR="0073515A">
        <w:rPr>
          <w:b/>
          <w:sz w:val="28"/>
          <w:szCs w:val="28"/>
        </w:rPr>
        <w:t>2</w:t>
      </w:r>
      <w:r w:rsidRPr="005C5550">
        <w:rPr>
          <w:b/>
          <w:sz w:val="28"/>
          <w:szCs w:val="28"/>
        </w:rPr>
        <w:t xml:space="preserve">: </w:t>
      </w:r>
      <w:r>
        <w:rPr>
          <w:b/>
          <w:sz w:val="28"/>
          <w:szCs w:val="28"/>
        </w:rPr>
        <w:t xml:space="preserve">    </w:t>
      </w:r>
      <w:r w:rsidRPr="005C5550">
        <w:rPr>
          <w:b/>
          <w:sz w:val="28"/>
          <w:szCs w:val="28"/>
        </w:rPr>
        <w:t xml:space="preserve"> </w:t>
      </w:r>
      <w:r w:rsidRPr="005C5550">
        <w:rPr>
          <w:sz w:val="28"/>
          <w:szCs w:val="28"/>
        </w:rPr>
        <w:t>30% của 18 kg là:</w:t>
      </w:r>
    </w:p>
    <w:tbl>
      <w:tblPr>
        <w:tblW w:w="0" w:type="auto"/>
        <w:tblInd w:w="392" w:type="dxa"/>
        <w:tblLook w:val="04A0" w:firstRow="1" w:lastRow="0" w:firstColumn="1" w:lastColumn="0" w:noHBand="0" w:noVBand="1"/>
      </w:tblPr>
      <w:tblGrid>
        <w:gridCol w:w="2844"/>
        <w:gridCol w:w="2525"/>
        <w:gridCol w:w="2525"/>
        <w:gridCol w:w="2514"/>
      </w:tblGrid>
      <w:tr w:rsidR="005C5550" w:rsidRPr="004B39B0" w14:paraId="071D834E" w14:textId="77777777" w:rsidTr="001E0C52">
        <w:tc>
          <w:tcPr>
            <w:tcW w:w="2905" w:type="dxa"/>
            <w:shd w:val="clear" w:color="auto" w:fill="auto"/>
            <w:hideMark/>
          </w:tcPr>
          <w:p w14:paraId="37668A9E"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A. </w:t>
            </w:r>
            <w:r w:rsidRPr="004B39B0">
              <w:rPr>
                <w:rFonts w:ascii="Times New Roman" w:hAnsi="Times New Roman"/>
                <w:sz w:val="28"/>
                <w:szCs w:val="28"/>
              </w:rPr>
              <w:t>54 kg</w:t>
            </w:r>
          </w:p>
        </w:tc>
        <w:tc>
          <w:tcPr>
            <w:tcW w:w="2576" w:type="dxa"/>
            <w:shd w:val="clear" w:color="auto" w:fill="auto"/>
            <w:hideMark/>
          </w:tcPr>
          <w:p w14:paraId="73E09827"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B. </w:t>
            </w:r>
            <w:r w:rsidRPr="004B39B0">
              <w:rPr>
                <w:rFonts w:ascii="Times New Roman" w:hAnsi="Times New Roman"/>
                <w:sz w:val="28"/>
                <w:szCs w:val="28"/>
              </w:rPr>
              <w:t>5,4 kg</w:t>
            </w:r>
          </w:p>
        </w:tc>
        <w:tc>
          <w:tcPr>
            <w:tcW w:w="2576" w:type="dxa"/>
            <w:shd w:val="clear" w:color="auto" w:fill="auto"/>
            <w:hideMark/>
          </w:tcPr>
          <w:p w14:paraId="0A39F852"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C. </w:t>
            </w:r>
            <w:r w:rsidRPr="004B39B0">
              <w:rPr>
                <w:rFonts w:ascii="Times New Roman" w:hAnsi="Times New Roman"/>
                <w:sz w:val="28"/>
                <w:szCs w:val="28"/>
              </w:rPr>
              <w:t>5,4 %</w:t>
            </w:r>
          </w:p>
        </w:tc>
        <w:tc>
          <w:tcPr>
            <w:tcW w:w="2567" w:type="dxa"/>
            <w:shd w:val="clear" w:color="auto" w:fill="auto"/>
            <w:hideMark/>
          </w:tcPr>
          <w:p w14:paraId="6CF827D8"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D. </w:t>
            </w:r>
            <w:r w:rsidRPr="004B39B0">
              <w:rPr>
                <w:rFonts w:ascii="Times New Roman" w:hAnsi="Times New Roman"/>
                <w:sz w:val="28"/>
                <w:szCs w:val="28"/>
              </w:rPr>
              <w:t>54 %</w:t>
            </w:r>
          </w:p>
        </w:tc>
      </w:tr>
    </w:tbl>
    <w:p w14:paraId="724D1AAF" w14:textId="3191F5B8" w:rsidR="005C5550" w:rsidRPr="002A67AF" w:rsidRDefault="005C5550" w:rsidP="00CE1DF4">
      <w:pPr>
        <w:pStyle w:val="ListParagraph"/>
        <w:spacing w:after="0" w:line="312" w:lineRule="auto"/>
        <w:ind w:left="0"/>
        <w:jc w:val="both"/>
        <w:rPr>
          <w:rFonts w:ascii="Times New Roman" w:hAnsi="Times New Roman"/>
          <w:sz w:val="28"/>
          <w:szCs w:val="28"/>
        </w:rPr>
      </w:pPr>
      <w:r w:rsidRPr="002A67AF">
        <w:rPr>
          <w:rFonts w:ascii="Times New Roman" w:hAnsi="Times New Roman"/>
          <w:b/>
          <w:sz w:val="28"/>
          <w:szCs w:val="28"/>
        </w:rPr>
        <w:t xml:space="preserve">Câu </w:t>
      </w:r>
      <w:r w:rsidR="0073515A">
        <w:rPr>
          <w:rFonts w:ascii="Times New Roman" w:hAnsi="Times New Roman"/>
          <w:b/>
          <w:sz w:val="28"/>
          <w:szCs w:val="28"/>
        </w:rPr>
        <w:t>3</w:t>
      </w:r>
      <w:r w:rsidRPr="002A67AF">
        <w:rPr>
          <w:rFonts w:ascii="Times New Roman" w:hAnsi="Times New Roman"/>
          <w:b/>
          <w:sz w:val="28"/>
          <w:szCs w:val="28"/>
        </w:rPr>
        <w:t xml:space="preserve">: </w:t>
      </w:r>
      <w:r w:rsidRPr="002A67AF">
        <w:rPr>
          <w:rFonts w:ascii="Times New Roman" w:hAnsi="Times New Roman"/>
          <w:sz w:val="28"/>
          <w:szCs w:val="28"/>
        </w:rPr>
        <w:t>Đội văn nghệ của khối Năm có 16 bạn nữ và 4 bạn nam. Số bạn nữ chiếm số phần trăm số bạ</w:t>
      </w:r>
      <w:r>
        <w:rPr>
          <w:rFonts w:ascii="Times New Roman" w:hAnsi="Times New Roman"/>
          <w:sz w:val="28"/>
          <w:szCs w:val="28"/>
        </w:rPr>
        <w:t>n</w:t>
      </w:r>
      <w:r w:rsidRPr="002A67AF">
        <w:rPr>
          <w:rFonts w:ascii="Times New Roman" w:hAnsi="Times New Roman"/>
          <w:sz w:val="28"/>
          <w:szCs w:val="28"/>
        </w:rPr>
        <w:t xml:space="preserve"> tham gia văn nghệ là:</w:t>
      </w:r>
    </w:p>
    <w:p w14:paraId="1E282D54" w14:textId="77777777" w:rsidR="005C5550" w:rsidRDefault="005C5550" w:rsidP="00CE1DF4">
      <w:pPr>
        <w:pStyle w:val="ListParagraph"/>
        <w:spacing w:after="0" w:line="312" w:lineRule="auto"/>
        <w:ind w:left="360"/>
        <w:jc w:val="both"/>
        <w:rPr>
          <w:rFonts w:ascii="Times New Roman" w:hAnsi="Times New Roman"/>
          <w:sz w:val="28"/>
          <w:szCs w:val="28"/>
        </w:rPr>
      </w:pPr>
      <w:r>
        <w:rPr>
          <w:rFonts w:ascii="Times New Roman" w:hAnsi="Times New Roman"/>
          <w:sz w:val="28"/>
          <w:szCs w:val="28"/>
        </w:rPr>
        <w:t>A. 80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400%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25%</w:t>
      </w:r>
      <w:r>
        <w:rPr>
          <w:rFonts w:ascii="Times New Roman" w:hAnsi="Times New Roman"/>
          <w:sz w:val="28"/>
          <w:szCs w:val="28"/>
        </w:rPr>
        <w:tab/>
      </w:r>
      <w:r>
        <w:rPr>
          <w:rFonts w:ascii="Times New Roman" w:hAnsi="Times New Roman"/>
          <w:sz w:val="28"/>
          <w:szCs w:val="28"/>
        </w:rPr>
        <w:tab/>
        <w:t>D. 80%</w:t>
      </w:r>
      <w:r w:rsidRPr="005C5550">
        <w:rPr>
          <w:rFonts w:ascii="Times New Roman" w:hAnsi="Times New Roman"/>
          <w:sz w:val="28"/>
          <w:szCs w:val="28"/>
        </w:rPr>
        <w:tab/>
      </w:r>
    </w:p>
    <w:p w14:paraId="0FC17108" w14:textId="6E8444D5" w:rsidR="005C5550" w:rsidRPr="005C5550" w:rsidRDefault="005C5550" w:rsidP="00CE1DF4">
      <w:pPr>
        <w:spacing w:line="312" w:lineRule="auto"/>
        <w:jc w:val="both"/>
        <w:rPr>
          <w:sz w:val="28"/>
          <w:szCs w:val="28"/>
        </w:rPr>
      </w:pPr>
      <w:r w:rsidRPr="005C5550">
        <w:rPr>
          <w:b/>
          <w:sz w:val="28"/>
          <w:szCs w:val="28"/>
        </w:rPr>
        <w:t xml:space="preserve">Câu </w:t>
      </w:r>
      <w:r w:rsidR="0073515A">
        <w:rPr>
          <w:b/>
          <w:sz w:val="28"/>
          <w:szCs w:val="28"/>
        </w:rPr>
        <w:t>4</w:t>
      </w:r>
      <w:r w:rsidRPr="005C5550">
        <w:rPr>
          <w:b/>
          <w:sz w:val="28"/>
          <w:szCs w:val="28"/>
        </w:rPr>
        <w:t xml:space="preserve">: </w:t>
      </w:r>
      <w:r w:rsidRPr="005C5550">
        <w:rPr>
          <w:sz w:val="28"/>
          <w:szCs w:val="28"/>
        </w:rPr>
        <w:t>Số đo 72 m sau khi giảm đi 20 % thì còn:</w:t>
      </w:r>
      <w:r w:rsidRPr="005C5550">
        <w:rPr>
          <w:b/>
          <w:sz w:val="28"/>
          <w:szCs w:val="28"/>
        </w:rPr>
        <w:t xml:space="preserve"> </w:t>
      </w:r>
    </w:p>
    <w:tbl>
      <w:tblPr>
        <w:tblW w:w="0" w:type="auto"/>
        <w:tblInd w:w="392" w:type="dxa"/>
        <w:tblLook w:val="04A0" w:firstRow="1" w:lastRow="0" w:firstColumn="1" w:lastColumn="0" w:noHBand="0" w:noVBand="1"/>
      </w:tblPr>
      <w:tblGrid>
        <w:gridCol w:w="2307"/>
        <w:gridCol w:w="2708"/>
        <w:gridCol w:w="2700"/>
        <w:gridCol w:w="2693"/>
      </w:tblGrid>
      <w:tr w:rsidR="005C5550" w:rsidRPr="004B39B0" w14:paraId="0015064C" w14:textId="77777777" w:rsidTr="0026128F">
        <w:tc>
          <w:tcPr>
            <w:tcW w:w="2362" w:type="dxa"/>
            <w:shd w:val="clear" w:color="auto" w:fill="auto"/>
            <w:hideMark/>
          </w:tcPr>
          <w:p w14:paraId="0B19F0B0"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A. </w:t>
            </w:r>
            <w:r w:rsidRPr="004B39B0">
              <w:rPr>
                <w:rFonts w:ascii="Times New Roman" w:hAnsi="Times New Roman"/>
                <w:sz w:val="28"/>
                <w:szCs w:val="28"/>
              </w:rPr>
              <w:t>144 m</w:t>
            </w:r>
          </w:p>
        </w:tc>
        <w:tc>
          <w:tcPr>
            <w:tcW w:w="2754" w:type="dxa"/>
            <w:shd w:val="clear" w:color="auto" w:fill="auto"/>
            <w:hideMark/>
          </w:tcPr>
          <w:p w14:paraId="7D334CED"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B.</w:t>
            </w:r>
            <w:r w:rsidRPr="004B39B0">
              <w:rPr>
                <w:rFonts w:ascii="Times New Roman" w:hAnsi="Times New Roman"/>
                <w:sz w:val="28"/>
                <w:szCs w:val="28"/>
              </w:rPr>
              <w:t>14,4</w:t>
            </w:r>
          </w:p>
        </w:tc>
        <w:tc>
          <w:tcPr>
            <w:tcW w:w="2754" w:type="dxa"/>
            <w:shd w:val="clear" w:color="auto" w:fill="auto"/>
            <w:hideMark/>
          </w:tcPr>
          <w:p w14:paraId="341B1AC2"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C. </w:t>
            </w:r>
            <w:r w:rsidRPr="004B39B0">
              <w:rPr>
                <w:rFonts w:ascii="Times New Roman" w:hAnsi="Times New Roman"/>
                <w:sz w:val="28"/>
                <w:szCs w:val="28"/>
              </w:rPr>
              <w:t>57,6 m</w:t>
            </w:r>
          </w:p>
        </w:tc>
        <w:tc>
          <w:tcPr>
            <w:tcW w:w="2754" w:type="dxa"/>
            <w:shd w:val="clear" w:color="auto" w:fill="auto"/>
            <w:hideMark/>
          </w:tcPr>
          <w:p w14:paraId="0EDE454B"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D. </w:t>
            </w:r>
            <w:r w:rsidRPr="004B39B0">
              <w:rPr>
                <w:rFonts w:ascii="Times New Roman" w:hAnsi="Times New Roman"/>
                <w:sz w:val="28"/>
                <w:szCs w:val="28"/>
              </w:rPr>
              <w:t>92 m</w:t>
            </w:r>
          </w:p>
        </w:tc>
      </w:tr>
    </w:tbl>
    <w:p w14:paraId="419F3FFD" w14:textId="6078917B" w:rsidR="005C5550" w:rsidRDefault="005C5550" w:rsidP="00CE1DF4">
      <w:pPr>
        <w:spacing w:line="312" w:lineRule="auto"/>
        <w:rPr>
          <w:sz w:val="28"/>
          <w:szCs w:val="28"/>
        </w:rPr>
      </w:pPr>
      <w:r>
        <w:rPr>
          <w:b/>
          <w:sz w:val="28"/>
          <w:szCs w:val="28"/>
        </w:rPr>
        <w:t xml:space="preserve">Câu </w:t>
      </w:r>
      <w:r w:rsidR="0073515A">
        <w:rPr>
          <w:b/>
          <w:sz w:val="28"/>
          <w:szCs w:val="28"/>
        </w:rPr>
        <w:t>5</w:t>
      </w:r>
      <w:r>
        <w:rPr>
          <w:b/>
          <w:sz w:val="28"/>
          <w:szCs w:val="28"/>
        </w:rPr>
        <w:t xml:space="preserve">: </w:t>
      </w:r>
      <w:r>
        <w:rPr>
          <w:sz w:val="28"/>
          <w:szCs w:val="28"/>
        </w:rPr>
        <w:t>Năm 2018 số dân của một xã là 4500 người. Năm 2019 số dân của xã đó là 4608 người. Sau một năm số dân xã đó tăng số phần trăm là:</w:t>
      </w:r>
    </w:p>
    <w:tbl>
      <w:tblPr>
        <w:tblW w:w="0" w:type="auto"/>
        <w:tblInd w:w="392" w:type="dxa"/>
        <w:tblLook w:val="04A0" w:firstRow="1" w:lastRow="0" w:firstColumn="1" w:lastColumn="0" w:noHBand="0" w:noVBand="1"/>
      </w:tblPr>
      <w:tblGrid>
        <w:gridCol w:w="2314"/>
        <w:gridCol w:w="2704"/>
        <w:gridCol w:w="2695"/>
        <w:gridCol w:w="2695"/>
      </w:tblGrid>
      <w:tr w:rsidR="005C5550" w:rsidRPr="004B39B0" w14:paraId="3C9651A3" w14:textId="77777777" w:rsidTr="0026128F">
        <w:tc>
          <w:tcPr>
            <w:tcW w:w="2362" w:type="dxa"/>
            <w:shd w:val="clear" w:color="auto" w:fill="auto"/>
            <w:hideMark/>
          </w:tcPr>
          <w:p w14:paraId="1566B776"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A. </w:t>
            </w:r>
            <w:r w:rsidRPr="004B39B0">
              <w:rPr>
                <w:rFonts w:ascii="Times New Roman" w:hAnsi="Times New Roman"/>
                <w:sz w:val="28"/>
                <w:szCs w:val="28"/>
              </w:rPr>
              <w:t>102,4</w:t>
            </w:r>
          </w:p>
        </w:tc>
        <w:tc>
          <w:tcPr>
            <w:tcW w:w="2754" w:type="dxa"/>
            <w:shd w:val="clear" w:color="auto" w:fill="auto"/>
            <w:hideMark/>
          </w:tcPr>
          <w:p w14:paraId="2098F639"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B. </w:t>
            </w:r>
            <w:r w:rsidRPr="004B39B0">
              <w:rPr>
                <w:rFonts w:ascii="Times New Roman" w:hAnsi="Times New Roman"/>
                <w:sz w:val="28"/>
                <w:szCs w:val="28"/>
              </w:rPr>
              <w:t>102,4 %</w:t>
            </w:r>
          </w:p>
        </w:tc>
        <w:tc>
          <w:tcPr>
            <w:tcW w:w="2754" w:type="dxa"/>
            <w:shd w:val="clear" w:color="auto" w:fill="auto"/>
            <w:hideMark/>
          </w:tcPr>
          <w:p w14:paraId="272A9FB5"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C. </w:t>
            </w:r>
            <w:r w:rsidRPr="004B39B0">
              <w:rPr>
                <w:rFonts w:ascii="Times New Roman" w:hAnsi="Times New Roman"/>
                <w:sz w:val="28"/>
                <w:szCs w:val="28"/>
              </w:rPr>
              <w:t>2,4</w:t>
            </w:r>
          </w:p>
        </w:tc>
        <w:tc>
          <w:tcPr>
            <w:tcW w:w="2754" w:type="dxa"/>
            <w:shd w:val="clear" w:color="auto" w:fill="auto"/>
            <w:hideMark/>
          </w:tcPr>
          <w:p w14:paraId="293DA2AB"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D. </w:t>
            </w:r>
            <w:r w:rsidRPr="004B39B0">
              <w:rPr>
                <w:rFonts w:ascii="Times New Roman" w:hAnsi="Times New Roman"/>
                <w:sz w:val="28"/>
                <w:szCs w:val="28"/>
              </w:rPr>
              <w:t>2,4 %</w:t>
            </w:r>
          </w:p>
        </w:tc>
      </w:tr>
    </w:tbl>
    <w:p w14:paraId="6DC6BA0C" w14:textId="1003AC62" w:rsidR="005C5550" w:rsidRDefault="005C5550" w:rsidP="00CE1DF4">
      <w:pPr>
        <w:spacing w:line="312" w:lineRule="auto"/>
        <w:rPr>
          <w:sz w:val="28"/>
          <w:szCs w:val="28"/>
        </w:rPr>
      </w:pPr>
      <w:r>
        <w:rPr>
          <w:b/>
          <w:sz w:val="28"/>
          <w:szCs w:val="28"/>
        </w:rPr>
        <w:t xml:space="preserve">Câu </w:t>
      </w:r>
      <w:r w:rsidR="0073515A">
        <w:rPr>
          <w:b/>
          <w:sz w:val="28"/>
          <w:szCs w:val="28"/>
        </w:rPr>
        <w:t>6</w:t>
      </w:r>
      <w:r>
        <w:rPr>
          <w:b/>
          <w:sz w:val="28"/>
          <w:szCs w:val="28"/>
        </w:rPr>
        <w:t xml:space="preserve">: </w:t>
      </w:r>
      <w:r>
        <w:rPr>
          <w:sz w:val="28"/>
          <w:szCs w:val="28"/>
        </w:rPr>
        <w:t xml:space="preserve">Một phân xưởng phải làm một số sản phẩm. Đợt một phân xưởng làm được 62% số sản phẩm. Vậy phân xưởng còn phải làm tiếp số phần trăm tổng số sản phẩm là: </w:t>
      </w:r>
    </w:p>
    <w:tbl>
      <w:tblPr>
        <w:tblW w:w="0" w:type="auto"/>
        <w:tblInd w:w="250" w:type="dxa"/>
        <w:tblLook w:val="04A0" w:firstRow="1" w:lastRow="0" w:firstColumn="1" w:lastColumn="0" w:noHBand="0" w:noVBand="1"/>
      </w:tblPr>
      <w:tblGrid>
        <w:gridCol w:w="5670"/>
        <w:gridCol w:w="1418"/>
        <w:gridCol w:w="2339"/>
      </w:tblGrid>
      <w:tr w:rsidR="005C5550" w:rsidRPr="004B39B0" w14:paraId="7991F14C" w14:textId="77777777" w:rsidTr="0026128F">
        <w:tc>
          <w:tcPr>
            <w:tcW w:w="7088" w:type="dxa"/>
            <w:gridSpan w:val="2"/>
            <w:shd w:val="clear" w:color="auto" w:fill="auto"/>
            <w:hideMark/>
          </w:tcPr>
          <w:p w14:paraId="7BDC4469"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A. </w:t>
            </w:r>
            <w:r w:rsidRPr="004B39B0">
              <w:rPr>
                <w:rFonts w:ascii="Times New Roman" w:hAnsi="Times New Roman"/>
                <w:sz w:val="28"/>
                <w:szCs w:val="28"/>
              </w:rPr>
              <w:t>100 – 62 = 38% ( tổng số sản phẩm)</w:t>
            </w:r>
          </w:p>
          <w:p w14:paraId="4C395945"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B. </w:t>
            </w:r>
            <w:r w:rsidRPr="004B39B0">
              <w:rPr>
                <w:rFonts w:ascii="Times New Roman" w:hAnsi="Times New Roman"/>
                <w:sz w:val="28"/>
                <w:szCs w:val="28"/>
              </w:rPr>
              <w:t>100% - 62% = 38% ( tổng số sản phẩm)</w:t>
            </w:r>
          </w:p>
        </w:tc>
        <w:tc>
          <w:tcPr>
            <w:tcW w:w="2339" w:type="dxa"/>
            <w:shd w:val="clear" w:color="auto" w:fill="auto"/>
            <w:hideMark/>
          </w:tcPr>
          <w:p w14:paraId="4F227FE9" w14:textId="77777777" w:rsidR="005C5550" w:rsidRPr="004B39B0" w:rsidRDefault="005C5550" w:rsidP="00CE1DF4">
            <w:pPr>
              <w:pStyle w:val="ListParagraph"/>
              <w:spacing w:after="0" w:line="312" w:lineRule="auto"/>
              <w:ind w:left="360"/>
              <w:rPr>
                <w:rFonts w:ascii="Times New Roman" w:hAnsi="Times New Roman"/>
                <w:sz w:val="28"/>
                <w:szCs w:val="28"/>
              </w:rPr>
            </w:pPr>
          </w:p>
        </w:tc>
      </w:tr>
      <w:tr w:rsidR="005C5550" w:rsidRPr="004B39B0" w14:paraId="5F9D49A3" w14:textId="77777777" w:rsidTr="0026128F">
        <w:tc>
          <w:tcPr>
            <w:tcW w:w="5670" w:type="dxa"/>
            <w:shd w:val="clear" w:color="auto" w:fill="auto"/>
            <w:hideMark/>
          </w:tcPr>
          <w:p w14:paraId="6EE2E0C6"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C. </w:t>
            </w:r>
            <w:r w:rsidRPr="004B39B0">
              <w:rPr>
                <w:rFonts w:ascii="Times New Roman" w:hAnsi="Times New Roman"/>
                <w:sz w:val="28"/>
                <w:szCs w:val="28"/>
              </w:rPr>
              <w:t>1 – 0,62 = 0,38% ( tổng số sản phẩm)</w:t>
            </w:r>
          </w:p>
          <w:p w14:paraId="10D608FD"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D. </w:t>
            </w:r>
            <w:r w:rsidRPr="004B39B0">
              <w:rPr>
                <w:rFonts w:ascii="Times New Roman" w:hAnsi="Times New Roman"/>
                <w:sz w:val="28"/>
                <w:szCs w:val="28"/>
              </w:rPr>
              <w:t>Không tìm được</w:t>
            </w:r>
          </w:p>
        </w:tc>
        <w:tc>
          <w:tcPr>
            <w:tcW w:w="3757" w:type="dxa"/>
            <w:gridSpan w:val="2"/>
            <w:shd w:val="clear" w:color="auto" w:fill="auto"/>
            <w:hideMark/>
          </w:tcPr>
          <w:p w14:paraId="7E238B87" w14:textId="77777777" w:rsidR="005C5550" w:rsidRPr="004B39B0" w:rsidRDefault="005C5550" w:rsidP="00CE1DF4">
            <w:pPr>
              <w:pStyle w:val="ListParagraph"/>
              <w:spacing w:after="0" w:line="312" w:lineRule="auto"/>
              <w:ind w:left="360"/>
              <w:rPr>
                <w:rFonts w:ascii="Times New Roman" w:hAnsi="Times New Roman"/>
                <w:sz w:val="28"/>
                <w:szCs w:val="28"/>
              </w:rPr>
            </w:pPr>
          </w:p>
          <w:p w14:paraId="34ACAE08" w14:textId="77777777" w:rsidR="005C5550" w:rsidRPr="004B39B0" w:rsidRDefault="005C5550" w:rsidP="00CE1DF4">
            <w:pPr>
              <w:pStyle w:val="ListParagraph"/>
              <w:spacing w:after="0" w:line="312" w:lineRule="auto"/>
              <w:ind w:left="360"/>
              <w:rPr>
                <w:rFonts w:ascii="Times New Roman" w:hAnsi="Times New Roman"/>
                <w:sz w:val="28"/>
                <w:szCs w:val="28"/>
              </w:rPr>
            </w:pPr>
          </w:p>
        </w:tc>
      </w:tr>
    </w:tbl>
    <w:p w14:paraId="301EDF29" w14:textId="219893AE" w:rsidR="005C5550" w:rsidRDefault="005C5550" w:rsidP="00CE1DF4">
      <w:pPr>
        <w:spacing w:line="312" w:lineRule="auto"/>
        <w:rPr>
          <w:sz w:val="28"/>
          <w:szCs w:val="28"/>
        </w:rPr>
      </w:pPr>
      <w:r>
        <w:rPr>
          <w:b/>
          <w:sz w:val="28"/>
          <w:szCs w:val="28"/>
        </w:rPr>
        <w:t xml:space="preserve">Câu </w:t>
      </w:r>
      <w:r w:rsidR="0073515A">
        <w:rPr>
          <w:b/>
          <w:sz w:val="28"/>
          <w:szCs w:val="28"/>
        </w:rPr>
        <w:t>7</w:t>
      </w:r>
      <w:r>
        <w:rPr>
          <w:b/>
          <w:sz w:val="28"/>
          <w:szCs w:val="28"/>
        </w:rPr>
        <w:t>:</w:t>
      </w:r>
      <w:r>
        <w:rPr>
          <w:sz w:val="28"/>
          <w:szCs w:val="28"/>
        </w:rPr>
        <w:t xml:space="preserve"> Lãi suất tiết kiệm là 0,7% một tháng. Một người gửi tiết kiệm 25 000 000 đồng. Sau một tháng cả số tiền gửi và số tiền lãi của người đó là:</w:t>
      </w:r>
    </w:p>
    <w:tbl>
      <w:tblPr>
        <w:tblW w:w="11199" w:type="dxa"/>
        <w:tblInd w:w="-34" w:type="dxa"/>
        <w:tblLook w:val="04A0" w:firstRow="1" w:lastRow="0" w:firstColumn="1" w:lastColumn="0" w:noHBand="0" w:noVBand="1"/>
      </w:tblPr>
      <w:tblGrid>
        <w:gridCol w:w="3119"/>
        <w:gridCol w:w="2423"/>
        <w:gridCol w:w="2754"/>
        <w:gridCol w:w="2903"/>
      </w:tblGrid>
      <w:tr w:rsidR="005C5550" w:rsidRPr="004B39B0" w14:paraId="1B947015" w14:textId="77777777" w:rsidTr="0026128F">
        <w:tc>
          <w:tcPr>
            <w:tcW w:w="3119" w:type="dxa"/>
            <w:shd w:val="clear" w:color="auto" w:fill="auto"/>
            <w:hideMark/>
          </w:tcPr>
          <w:p w14:paraId="2B6405C8"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     </w:t>
            </w:r>
            <w:r w:rsidRPr="004B39B0">
              <w:rPr>
                <w:rFonts w:ascii="Times New Roman" w:hAnsi="Times New Roman"/>
                <w:sz w:val="28"/>
                <w:szCs w:val="28"/>
              </w:rPr>
              <w:t>A. 175 000 đồng</w:t>
            </w:r>
          </w:p>
          <w:p w14:paraId="373E93FC"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     </w:t>
            </w:r>
            <w:r w:rsidRPr="004B39B0">
              <w:rPr>
                <w:rFonts w:ascii="Times New Roman" w:hAnsi="Times New Roman"/>
                <w:sz w:val="28"/>
                <w:szCs w:val="28"/>
              </w:rPr>
              <w:t>C.1 750 000 đồng</w:t>
            </w:r>
          </w:p>
        </w:tc>
        <w:tc>
          <w:tcPr>
            <w:tcW w:w="2423" w:type="dxa"/>
            <w:shd w:val="clear" w:color="auto" w:fill="auto"/>
            <w:hideMark/>
          </w:tcPr>
          <w:p w14:paraId="76C00B93" w14:textId="77777777" w:rsidR="005C5550" w:rsidRPr="004B39B0" w:rsidRDefault="005C5550" w:rsidP="00CE1DF4">
            <w:pPr>
              <w:pStyle w:val="ListParagraph"/>
              <w:spacing w:after="0" w:line="312" w:lineRule="auto"/>
              <w:ind w:left="0"/>
              <w:rPr>
                <w:rFonts w:ascii="Times New Roman" w:hAnsi="Times New Roman"/>
                <w:sz w:val="28"/>
                <w:szCs w:val="28"/>
              </w:rPr>
            </w:pPr>
          </w:p>
        </w:tc>
        <w:tc>
          <w:tcPr>
            <w:tcW w:w="2754" w:type="dxa"/>
            <w:shd w:val="clear" w:color="auto" w:fill="auto"/>
            <w:hideMark/>
          </w:tcPr>
          <w:p w14:paraId="40890F39" w14:textId="77777777" w:rsidR="005C5550" w:rsidRPr="004B39B0" w:rsidRDefault="005C5550" w:rsidP="00CE1DF4">
            <w:pPr>
              <w:pStyle w:val="ListParagraph"/>
              <w:spacing w:after="0" w:line="312" w:lineRule="auto"/>
              <w:ind w:left="0"/>
              <w:rPr>
                <w:rFonts w:ascii="Times New Roman" w:hAnsi="Times New Roman"/>
                <w:sz w:val="28"/>
                <w:szCs w:val="28"/>
              </w:rPr>
            </w:pPr>
            <w:r w:rsidRPr="004B39B0">
              <w:rPr>
                <w:rFonts w:ascii="Times New Roman" w:hAnsi="Times New Roman"/>
                <w:sz w:val="28"/>
                <w:szCs w:val="28"/>
              </w:rPr>
              <w:t>B. 26 750 000 đồng</w:t>
            </w:r>
          </w:p>
          <w:p w14:paraId="6519CB42" w14:textId="77777777" w:rsidR="005C5550" w:rsidRPr="004B39B0" w:rsidRDefault="005C5550" w:rsidP="00CE1DF4">
            <w:pPr>
              <w:pStyle w:val="ListParagraph"/>
              <w:spacing w:after="0" w:line="312" w:lineRule="auto"/>
              <w:ind w:left="0"/>
              <w:rPr>
                <w:rFonts w:ascii="Times New Roman" w:hAnsi="Times New Roman"/>
                <w:sz w:val="28"/>
                <w:szCs w:val="28"/>
              </w:rPr>
            </w:pPr>
            <w:r w:rsidRPr="004B39B0">
              <w:rPr>
                <w:rFonts w:ascii="Times New Roman" w:hAnsi="Times New Roman"/>
                <w:sz w:val="28"/>
                <w:szCs w:val="28"/>
              </w:rPr>
              <w:t>D.25 175 000 đồng</w:t>
            </w:r>
          </w:p>
        </w:tc>
        <w:tc>
          <w:tcPr>
            <w:tcW w:w="2903" w:type="dxa"/>
            <w:shd w:val="clear" w:color="auto" w:fill="auto"/>
            <w:hideMark/>
          </w:tcPr>
          <w:p w14:paraId="29977CBE" w14:textId="77777777" w:rsidR="005C5550" w:rsidRPr="004B39B0" w:rsidRDefault="005C5550" w:rsidP="00CE1DF4">
            <w:pPr>
              <w:pStyle w:val="ListParagraph"/>
              <w:spacing w:after="0" w:line="312" w:lineRule="auto"/>
              <w:ind w:left="0"/>
              <w:rPr>
                <w:rFonts w:ascii="Times New Roman" w:hAnsi="Times New Roman"/>
                <w:sz w:val="28"/>
                <w:szCs w:val="28"/>
              </w:rPr>
            </w:pPr>
          </w:p>
          <w:p w14:paraId="33994FBA" w14:textId="77777777" w:rsidR="005C5550" w:rsidRPr="004B39B0" w:rsidRDefault="005C5550" w:rsidP="00CE1DF4">
            <w:pPr>
              <w:pStyle w:val="ListParagraph"/>
              <w:spacing w:after="0" w:line="312" w:lineRule="auto"/>
              <w:ind w:left="0"/>
              <w:rPr>
                <w:rFonts w:ascii="Times New Roman" w:hAnsi="Times New Roman"/>
                <w:sz w:val="28"/>
                <w:szCs w:val="28"/>
              </w:rPr>
            </w:pPr>
          </w:p>
        </w:tc>
      </w:tr>
    </w:tbl>
    <w:p w14:paraId="289CA37B" w14:textId="7065D765" w:rsidR="005C5550" w:rsidRDefault="005C5550" w:rsidP="00CE1DF4">
      <w:pPr>
        <w:spacing w:line="312" w:lineRule="auto"/>
        <w:rPr>
          <w:sz w:val="28"/>
          <w:szCs w:val="28"/>
        </w:rPr>
      </w:pPr>
      <w:r>
        <w:rPr>
          <w:b/>
          <w:sz w:val="28"/>
          <w:szCs w:val="28"/>
        </w:rPr>
        <w:t xml:space="preserve">Câu </w:t>
      </w:r>
      <w:r w:rsidR="0073515A">
        <w:rPr>
          <w:b/>
          <w:sz w:val="28"/>
          <w:szCs w:val="28"/>
        </w:rPr>
        <w:t>8</w:t>
      </w:r>
      <w:r>
        <w:rPr>
          <w:b/>
          <w:sz w:val="28"/>
          <w:szCs w:val="28"/>
        </w:rPr>
        <w:t>:</w:t>
      </w:r>
      <w:r>
        <w:rPr>
          <w:sz w:val="28"/>
          <w:szCs w:val="28"/>
        </w:rPr>
        <w:t xml:space="preserve"> Trên một mảnh đất có chiều dài 38 m và hơn chiều rộng18 m, người ta dùng 15% diện tích để xây nhà. Diện tích còn lại là:</w:t>
      </w:r>
    </w:p>
    <w:tbl>
      <w:tblPr>
        <w:tblW w:w="0" w:type="auto"/>
        <w:tblLook w:val="04A0" w:firstRow="1" w:lastRow="0" w:firstColumn="1" w:lastColumn="0" w:noHBand="0" w:noVBand="1"/>
      </w:tblPr>
      <w:tblGrid>
        <w:gridCol w:w="2696"/>
        <w:gridCol w:w="2699"/>
        <w:gridCol w:w="2706"/>
        <w:gridCol w:w="2699"/>
      </w:tblGrid>
      <w:tr w:rsidR="005C5550" w:rsidRPr="004B39B0" w14:paraId="02ECB612" w14:textId="77777777" w:rsidTr="0026128F">
        <w:tc>
          <w:tcPr>
            <w:tcW w:w="2754" w:type="dxa"/>
            <w:shd w:val="clear" w:color="auto" w:fill="auto"/>
            <w:hideMark/>
          </w:tcPr>
          <w:p w14:paraId="1C3874F6" w14:textId="77777777" w:rsidR="005C5550" w:rsidRPr="004B39B0" w:rsidRDefault="005C5550" w:rsidP="00CE1DF4">
            <w:pPr>
              <w:pStyle w:val="ListParagraph"/>
              <w:spacing w:after="0" w:line="312" w:lineRule="auto"/>
              <w:ind w:left="0"/>
              <w:rPr>
                <w:rFonts w:ascii="Times New Roman" w:hAnsi="Times New Roman"/>
                <w:sz w:val="28"/>
                <w:szCs w:val="28"/>
              </w:rPr>
            </w:pPr>
            <w:r>
              <w:rPr>
                <w:rFonts w:ascii="Times New Roman" w:hAnsi="Times New Roman"/>
                <w:sz w:val="28"/>
                <w:szCs w:val="28"/>
              </w:rPr>
              <w:t xml:space="preserve">A. </w:t>
            </w:r>
            <w:r w:rsidRPr="004B39B0">
              <w:rPr>
                <w:rFonts w:ascii="Times New Roman" w:hAnsi="Times New Roman"/>
                <w:sz w:val="28"/>
                <w:szCs w:val="28"/>
              </w:rPr>
              <w:t>646% m</w:t>
            </w:r>
            <w:r w:rsidRPr="004B39B0">
              <w:rPr>
                <w:rFonts w:ascii="Times New Roman" w:hAnsi="Times New Roman"/>
                <w:sz w:val="28"/>
                <w:szCs w:val="28"/>
                <w:vertAlign w:val="superscript"/>
              </w:rPr>
              <w:t>2</w:t>
            </w:r>
          </w:p>
        </w:tc>
        <w:tc>
          <w:tcPr>
            <w:tcW w:w="2754" w:type="dxa"/>
            <w:shd w:val="clear" w:color="auto" w:fill="auto"/>
            <w:hideMark/>
          </w:tcPr>
          <w:p w14:paraId="3CEBBB96"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B. </w:t>
            </w:r>
            <w:r w:rsidRPr="004B39B0">
              <w:rPr>
                <w:rFonts w:ascii="Times New Roman" w:hAnsi="Times New Roman"/>
                <w:sz w:val="28"/>
                <w:szCs w:val="28"/>
              </w:rPr>
              <w:t>646 m</w:t>
            </w:r>
            <w:r w:rsidRPr="004B39B0">
              <w:rPr>
                <w:rFonts w:ascii="Times New Roman" w:hAnsi="Times New Roman"/>
                <w:sz w:val="28"/>
                <w:szCs w:val="28"/>
                <w:vertAlign w:val="superscript"/>
              </w:rPr>
              <w:t>2</w:t>
            </w:r>
          </w:p>
        </w:tc>
        <w:tc>
          <w:tcPr>
            <w:tcW w:w="2754" w:type="dxa"/>
            <w:shd w:val="clear" w:color="auto" w:fill="auto"/>
            <w:hideMark/>
          </w:tcPr>
          <w:p w14:paraId="3A884880"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C. </w:t>
            </w:r>
            <w:r w:rsidRPr="004B39B0">
              <w:rPr>
                <w:rFonts w:ascii="Times New Roman" w:hAnsi="Times New Roman"/>
                <w:sz w:val="28"/>
                <w:szCs w:val="28"/>
              </w:rPr>
              <w:t>581,4 m</w:t>
            </w:r>
            <w:r w:rsidRPr="004B39B0">
              <w:rPr>
                <w:rFonts w:ascii="Times New Roman" w:hAnsi="Times New Roman"/>
                <w:sz w:val="28"/>
                <w:szCs w:val="28"/>
                <w:vertAlign w:val="superscript"/>
              </w:rPr>
              <w:t>2</w:t>
            </w:r>
          </w:p>
        </w:tc>
        <w:tc>
          <w:tcPr>
            <w:tcW w:w="2754" w:type="dxa"/>
            <w:shd w:val="clear" w:color="auto" w:fill="auto"/>
            <w:hideMark/>
          </w:tcPr>
          <w:p w14:paraId="19523CA1" w14:textId="77777777" w:rsidR="005C5550" w:rsidRPr="004B39B0" w:rsidRDefault="005C5550" w:rsidP="00CE1DF4">
            <w:pPr>
              <w:pStyle w:val="ListParagraph"/>
              <w:spacing w:after="0" w:line="312" w:lineRule="auto"/>
              <w:ind w:left="360"/>
              <w:rPr>
                <w:rFonts w:ascii="Times New Roman" w:hAnsi="Times New Roman"/>
                <w:sz w:val="28"/>
                <w:szCs w:val="28"/>
              </w:rPr>
            </w:pPr>
            <w:r>
              <w:rPr>
                <w:rFonts w:ascii="Times New Roman" w:hAnsi="Times New Roman"/>
                <w:sz w:val="28"/>
                <w:szCs w:val="28"/>
              </w:rPr>
              <w:t xml:space="preserve">D. </w:t>
            </w:r>
            <w:r w:rsidRPr="004B39B0">
              <w:rPr>
                <w:rFonts w:ascii="Times New Roman" w:hAnsi="Times New Roman"/>
                <w:sz w:val="28"/>
                <w:szCs w:val="28"/>
              </w:rPr>
              <w:t>114 m</w:t>
            </w:r>
            <w:r w:rsidRPr="004B39B0">
              <w:rPr>
                <w:rFonts w:ascii="Times New Roman" w:hAnsi="Times New Roman"/>
                <w:sz w:val="28"/>
                <w:szCs w:val="28"/>
                <w:vertAlign w:val="superscript"/>
              </w:rPr>
              <w:t>2</w:t>
            </w:r>
          </w:p>
        </w:tc>
      </w:tr>
    </w:tbl>
    <w:p w14:paraId="530243C7" w14:textId="10DB1004" w:rsidR="005C5550" w:rsidRDefault="005C5550" w:rsidP="00CE1DF4">
      <w:pPr>
        <w:spacing w:line="312" w:lineRule="auto"/>
        <w:jc w:val="both"/>
        <w:rPr>
          <w:b/>
          <w:sz w:val="28"/>
          <w:szCs w:val="28"/>
        </w:rPr>
      </w:pPr>
      <w:r>
        <w:rPr>
          <w:b/>
          <w:sz w:val="28"/>
          <w:szCs w:val="28"/>
        </w:rPr>
        <w:t>II. Phần 2. Giải các bài toán:</w:t>
      </w:r>
    </w:p>
    <w:p w14:paraId="44E4BD03" w14:textId="338B3D32" w:rsidR="005C5550" w:rsidRDefault="005C5550" w:rsidP="00CE1DF4">
      <w:pPr>
        <w:spacing w:line="312" w:lineRule="auto"/>
        <w:rPr>
          <w:sz w:val="28"/>
          <w:szCs w:val="28"/>
        </w:rPr>
      </w:pPr>
      <w:r>
        <w:rPr>
          <w:b/>
          <w:sz w:val="28"/>
          <w:szCs w:val="28"/>
        </w:rPr>
        <w:t>Bài 1:</w:t>
      </w:r>
      <w:r>
        <w:rPr>
          <w:sz w:val="28"/>
          <w:szCs w:val="28"/>
        </w:rPr>
        <w:t xml:space="preserve"> (</w:t>
      </w:r>
      <w:r w:rsidR="00CE1DF4">
        <w:rPr>
          <w:sz w:val="28"/>
          <w:szCs w:val="28"/>
        </w:rPr>
        <w:t xml:space="preserve">2 </w:t>
      </w:r>
      <w:r>
        <w:rPr>
          <w:sz w:val="28"/>
          <w:szCs w:val="28"/>
        </w:rPr>
        <w:t>đ)</w:t>
      </w:r>
    </w:p>
    <w:p w14:paraId="2DBF022C" w14:textId="0B51CD5E" w:rsidR="00317ED5" w:rsidRPr="00280EA0" w:rsidRDefault="005C5550" w:rsidP="00CE1DF4">
      <w:pPr>
        <w:tabs>
          <w:tab w:val="left" w:pos="170"/>
          <w:tab w:val="left" w:pos="2438"/>
          <w:tab w:val="left" w:pos="4763"/>
          <w:tab w:val="left" w:pos="7088"/>
        </w:tabs>
        <w:spacing w:line="312" w:lineRule="auto"/>
        <w:rPr>
          <w:color w:val="000000" w:themeColor="text1"/>
          <w:sz w:val="28"/>
          <w:szCs w:val="28"/>
        </w:rPr>
      </w:pPr>
      <w:r>
        <w:rPr>
          <w:sz w:val="28"/>
          <w:szCs w:val="28"/>
        </w:rPr>
        <w:t xml:space="preserve">a) </w:t>
      </w:r>
      <w:r w:rsidR="00317ED5" w:rsidRPr="00280EA0">
        <w:rPr>
          <w:color w:val="000000" w:themeColor="text1"/>
          <w:sz w:val="28"/>
          <w:szCs w:val="28"/>
        </w:rPr>
        <w:t xml:space="preserve">Một trang trại nuôi </w:t>
      </w:r>
      <w:r w:rsidR="00317ED5" w:rsidRPr="00280EA0">
        <w:rPr>
          <w:color w:val="000000" w:themeColor="text1"/>
          <w:sz w:val="28"/>
          <w:szCs w:val="28"/>
          <w:lang w:val="vi-VN"/>
        </w:rPr>
        <w:t>37</w:t>
      </w:r>
      <w:r w:rsidR="00317ED5" w:rsidRPr="00280EA0">
        <w:rPr>
          <w:color w:val="000000" w:themeColor="text1"/>
          <w:sz w:val="28"/>
          <w:szCs w:val="28"/>
        </w:rPr>
        <w:t>5 con dê</w:t>
      </w:r>
      <w:r w:rsidR="00CE1DF4">
        <w:rPr>
          <w:color w:val="000000" w:themeColor="text1"/>
          <w:sz w:val="28"/>
          <w:szCs w:val="28"/>
        </w:rPr>
        <w:t xml:space="preserve">, </w:t>
      </w:r>
      <w:r w:rsidR="00317ED5" w:rsidRPr="00280EA0">
        <w:rPr>
          <w:color w:val="000000" w:themeColor="text1"/>
          <w:sz w:val="28"/>
          <w:szCs w:val="28"/>
          <w:lang w:val="vi-VN"/>
        </w:rPr>
        <w:t>225</w:t>
      </w:r>
      <w:r w:rsidR="00317ED5" w:rsidRPr="00280EA0">
        <w:rPr>
          <w:color w:val="000000" w:themeColor="text1"/>
          <w:sz w:val="28"/>
          <w:szCs w:val="28"/>
        </w:rPr>
        <w:t xml:space="preserve"> con cừu. </w:t>
      </w:r>
      <w:r w:rsidR="00317ED5">
        <w:rPr>
          <w:color w:val="000000" w:themeColor="text1"/>
          <w:sz w:val="28"/>
          <w:szCs w:val="28"/>
        </w:rPr>
        <w:t>T</w:t>
      </w:r>
      <w:r w:rsidR="00317ED5" w:rsidRPr="00280EA0">
        <w:rPr>
          <w:color w:val="000000" w:themeColor="text1"/>
          <w:sz w:val="28"/>
          <w:szCs w:val="28"/>
        </w:rPr>
        <w:t>ỉ số phần trăm của số</w:t>
      </w:r>
      <w:r w:rsidR="00317ED5" w:rsidRPr="00280EA0">
        <w:rPr>
          <w:color w:val="000000" w:themeColor="text1"/>
          <w:sz w:val="28"/>
          <w:szCs w:val="28"/>
          <w:lang w:val="vi-VN"/>
        </w:rPr>
        <w:t xml:space="preserve"> </w:t>
      </w:r>
      <w:r w:rsidR="00317ED5" w:rsidRPr="00280EA0">
        <w:rPr>
          <w:color w:val="000000" w:themeColor="text1"/>
          <w:sz w:val="28"/>
          <w:szCs w:val="28"/>
        </w:rPr>
        <w:t xml:space="preserve">cừu </w:t>
      </w:r>
      <w:r w:rsidR="00CE1DF4">
        <w:rPr>
          <w:color w:val="000000" w:themeColor="text1"/>
          <w:sz w:val="28"/>
          <w:szCs w:val="28"/>
        </w:rPr>
        <w:t>svới số dê là:</w:t>
      </w: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9677"/>
      </w:tblGrid>
      <w:tr w:rsidR="005C5550" w:rsidRPr="00AF4AB5" w14:paraId="39E38F1A" w14:textId="77777777" w:rsidTr="0026128F">
        <w:tc>
          <w:tcPr>
            <w:tcW w:w="9677" w:type="dxa"/>
            <w:shd w:val="clear" w:color="auto" w:fill="auto"/>
          </w:tcPr>
          <w:p w14:paraId="62999B31" w14:textId="77777777" w:rsidR="005C5550" w:rsidRPr="00AF4AB5" w:rsidRDefault="005C5550" w:rsidP="00CE1DF4">
            <w:pPr>
              <w:spacing w:line="312" w:lineRule="auto"/>
              <w:jc w:val="center"/>
              <w:rPr>
                <w:sz w:val="36"/>
                <w:szCs w:val="36"/>
              </w:rPr>
            </w:pPr>
          </w:p>
        </w:tc>
      </w:tr>
    </w:tbl>
    <w:p w14:paraId="69F5AC4A" w14:textId="07C806FD" w:rsidR="005C5550" w:rsidRPr="00CE1DF4" w:rsidRDefault="005C5550" w:rsidP="00CE1DF4">
      <w:pPr>
        <w:spacing w:line="312" w:lineRule="auto"/>
        <w:rPr>
          <w:sz w:val="28"/>
          <w:szCs w:val="28"/>
        </w:rPr>
      </w:pPr>
      <w:r w:rsidRPr="00CE1DF4">
        <w:rPr>
          <w:sz w:val="28"/>
          <w:szCs w:val="28"/>
        </w:rPr>
        <w:t>b) Tìm 25% của 264,8 kg</w:t>
      </w:r>
      <w:r w:rsidRPr="00CE1DF4">
        <w:rPr>
          <w:sz w:val="28"/>
          <w:szCs w:val="28"/>
        </w:rPr>
        <w:t xml:space="preserve"> </w:t>
      </w: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9677"/>
      </w:tblGrid>
      <w:tr w:rsidR="005C5550" w:rsidRPr="00AF4AB5" w14:paraId="67D355EF" w14:textId="77777777" w:rsidTr="0026128F">
        <w:tc>
          <w:tcPr>
            <w:tcW w:w="9677" w:type="dxa"/>
            <w:shd w:val="clear" w:color="auto" w:fill="auto"/>
          </w:tcPr>
          <w:p w14:paraId="10DF768A" w14:textId="77777777" w:rsidR="005C5550" w:rsidRPr="00AF4AB5" w:rsidRDefault="005C5550" w:rsidP="00CE1DF4">
            <w:pPr>
              <w:spacing w:line="312" w:lineRule="auto"/>
              <w:jc w:val="center"/>
              <w:rPr>
                <w:sz w:val="36"/>
                <w:szCs w:val="36"/>
              </w:rPr>
            </w:pPr>
          </w:p>
        </w:tc>
      </w:tr>
    </w:tbl>
    <w:p w14:paraId="17C5210B" w14:textId="2787E093" w:rsidR="00317ED5" w:rsidRDefault="00317ED5" w:rsidP="00CE1DF4">
      <w:pPr>
        <w:spacing w:line="312" w:lineRule="auto"/>
        <w:rPr>
          <w:b/>
          <w:sz w:val="28"/>
          <w:szCs w:val="28"/>
        </w:rPr>
      </w:pPr>
      <w:r w:rsidRPr="00CE1DF4">
        <w:rPr>
          <w:b/>
          <w:bCs/>
          <w:color w:val="000000" w:themeColor="text1"/>
          <w:sz w:val="28"/>
          <w:szCs w:val="28"/>
        </w:rPr>
        <w:t>Bài 2:</w:t>
      </w:r>
      <w:r>
        <w:rPr>
          <w:color w:val="000000" w:themeColor="text1"/>
          <w:sz w:val="28"/>
          <w:szCs w:val="28"/>
        </w:rPr>
        <w:t xml:space="preserve"> </w:t>
      </w:r>
      <w:r w:rsidR="00CE1DF4">
        <w:rPr>
          <w:color w:val="000000" w:themeColor="text1"/>
          <w:sz w:val="28"/>
          <w:szCs w:val="28"/>
        </w:rPr>
        <w:t xml:space="preserve">(2 đ) </w:t>
      </w:r>
      <w:r w:rsidRPr="00280EA0">
        <w:rPr>
          <w:color w:val="000000" w:themeColor="text1"/>
          <w:sz w:val="28"/>
          <w:szCs w:val="28"/>
          <w:lang w:val="vi-VN"/>
        </w:rPr>
        <w:t>Hưởng ứng Tết trồng cây, nhà trường đã tổ chức một đợt trồng cây xung quanh trường. Theo kế hoạch, trong thời gian quy định thì nhà trường phải trồng được 500 cây. Đến hết thời gian quy định, nhà trường đã trồng được tất cả 590 cây. Hỏi đến hết thời gian quy định, nhà trường đã vượt kế hoạch bao nhiêu phần trăm?</w:t>
      </w:r>
    </w:p>
    <w:p w14:paraId="7B68B611" w14:textId="6E3D9EEA" w:rsidR="005C5550" w:rsidRPr="00CE1DF4" w:rsidRDefault="005C5550" w:rsidP="00CE1DF4">
      <w:pPr>
        <w:spacing w:line="312" w:lineRule="auto"/>
        <w:ind w:left="360"/>
        <w:jc w:val="center"/>
        <w:rPr>
          <w:i/>
          <w:sz w:val="28"/>
          <w:szCs w:val="28"/>
        </w:rPr>
      </w:pPr>
      <w:r w:rsidRPr="00BB55F5">
        <w:rPr>
          <w:b/>
          <w:i/>
          <w:sz w:val="28"/>
          <w:szCs w:val="28"/>
        </w:rPr>
        <w:t>Bài giải:</w:t>
      </w: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10314"/>
      </w:tblGrid>
      <w:tr w:rsidR="005C5550" w:rsidRPr="00AF4AB5" w14:paraId="3DB64A9F" w14:textId="77777777" w:rsidTr="0026128F">
        <w:tc>
          <w:tcPr>
            <w:tcW w:w="10314" w:type="dxa"/>
            <w:shd w:val="clear" w:color="auto" w:fill="auto"/>
          </w:tcPr>
          <w:p w14:paraId="7B1DB504" w14:textId="77777777" w:rsidR="005C5550" w:rsidRPr="00AF4AB5" w:rsidRDefault="005C5550" w:rsidP="00CE1DF4">
            <w:pPr>
              <w:spacing w:line="312" w:lineRule="auto"/>
              <w:jc w:val="center"/>
              <w:rPr>
                <w:sz w:val="36"/>
                <w:szCs w:val="36"/>
              </w:rPr>
            </w:pPr>
          </w:p>
        </w:tc>
      </w:tr>
      <w:tr w:rsidR="005C5550" w:rsidRPr="00AF4AB5" w14:paraId="276E1E0D" w14:textId="77777777" w:rsidTr="0026128F">
        <w:tc>
          <w:tcPr>
            <w:tcW w:w="10314" w:type="dxa"/>
            <w:shd w:val="clear" w:color="auto" w:fill="auto"/>
          </w:tcPr>
          <w:p w14:paraId="15598C75" w14:textId="77777777" w:rsidR="005C5550" w:rsidRPr="00AF4AB5" w:rsidRDefault="005C5550" w:rsidP="00CE1DF4">
            <w:pPr>
              <w:spacing w:line="312" w:lineRule="auto"/>
              <w:jc w:val="center"/>
              <w:rPr>
                <w:sz w:val="36"/>
                <w:szCs w:val="36"/>
              </w:rPr>
            </w:pPr>
          </w:p>
        </w:tc>
      </w:tr>
      <w:tr w:rsidR="005C5550" w:rsidRPr="00AF4AB5" w14:paraId="42863118" w14:textId="77777777" w:rsidTr="0026128F">
        <w:tc>
          <w:tcPr>
            <w:tcW w:w="10314" w:type="dxa"/>
            <w:shd w:val="clear" w:color="auto" w:fill="auto"/>
          </w:tcPr>
          <w:p w14:paraId="46839F61" w14:textId="77777777" w:rsidR="005C5550" w:rsidRPr="00AF4AB5" w:rsidRDefault="005C5550" w:rsidP="00CE1DF4">
            <w:pPr>
              <w:spacing w:line="312" w:lineRule="auto"/>
              <w:jc w:val="center"/>
              <w:rPr>
                <w:sz w:val="36"/>
                <w:szCs w:val="36"/>
              </w:rPr>
            </w:pPr>
          </w:p>
        </w:tc>
      </w:tr>
      <w:tr w:rsidR="005C5550" w:rsidRPr="00AF4AB5" w14:paraId="3AA00481" w14:textId="77777777" w:rsidTr="0026128F">
        <w:tc>
          <w:tcPr>
            <w:tcW w:w="10314" w:type="dxa"/>
            <w:shd w:val="clear" w:color="auto" w:fill="auto"/>
          </w:tcPr>
          <w:p w14:paraId="31162BEE" w14:textId="77777777" w:rsidR="005C5550" w:rsidRPr="00AF4AB5" w:rsidRDefault="005C5550" w:rsidP="00CE1DF4">
            <w:pPr>
              <w:spacing w:line="312" w:lineRule="auto"/>
              <w:jc w:val="center"/>
              <w:rPr>
                <w:sz w:val="36"/>
                <w:szCs w:val="36"/>
              </w:rPr>
            </w:pPr>
          </w:p>
        </w:tc>
      </w:tr>
      <w:tr w:rsidR="005C5550" w:rsidRPr="00AF4AB5" w14:paraId="64071C44" w14:textId="77777777" w:rsidTr="0026128F">
        <w:tc>
          <w:tcPr>
            <w:tcW w:w="10314" w:type="dxa"/>
            <w:shd w:val="clear" w:color="auto" w:fill="auto"/>
          </w:tcPr>
          <w:p w14:paraId="27D9A7CD" w14:textId="77777777" w:rsidR="005C5550" w:rsidRPr="00AF4AB5" w:rsidRDefault="005C5550" w:rsidP="00CE1DF4">
            <w:pPr>
              <w:spacing w:line="312" w:lineRule="auto"/>
              <w:jc w:val="center"/>
              <w:rPr>
                <w:sz w:val="36"/>
                <w:szCs w:val="36"/>
              </w:rPr>
            </w:pPr>
          </w:p>
        </w:tc>
      </w:tr>
      <w:tr w:rsidR="005C5550" w:rsidRPr="00AF4AB5" w14:paraId="0F2B56E8" w14:textId="77777777" w:rsidTr="0026128F">
        <w:tc>
          <w:tcPr>
            <w:tcW w:w="10314" w:type="dxa"/>
            <w:shd w:val="clear" w:color="auto" w:fill="auto"/>
          </w:tcPr>
          <w:p w14:paraId="7FD450C3" w14:textId="77777777" w:rsidR="005C5550" w:rsidRPr="00AF4AB5" w:rsidRDefault="005C5550" w:rsidP="00CE1DF4">
            <w:pPr>
              <w:spacing w:line="312" w:lineRule="auto"/>
              <w:jc w:val="center"/>
              <w:rPr>
                <w:sz w:val="36"/>
                <w:szCs w:val="36"/>
              </w:rPr>
            </w:pPr>
          </w:p>
        </w:tc>
      </w:tr>
      <w:tr w:rsidR="005C5550" w:rsidRPr="00AF4AB5" w14:paraId="1AD58B49" w14:textId="77777777" w:rsidTr="0026128F">
        <w:tc>
          <w:tcPr>
            <w:tcW w:w="10314" w:type="dxa"/>
            <w:shd w:val="clear" w:color="auto" w:fill="auto"/>
          </w:tcPr>
          <w:p w14:paraId="0CB1C4BF" w14:textId="77777777" w:rsidR="005C5550" w:rsidRPr="00AF4AB5" w:rsidRDefault="005C5550" w:rsidP="00CE1DF4">
            <w:pPr>
              <w:spacing w:line="312" w:lineRule="auto"/>
              <w:jc w:val="center"/>
              <w:rPr>
                <w:sz w:val="36"/>
                <w:szCs w:val="36"/>
              </w:rPr>
            </w:pPr>
          </w:p>
        </w:tc>
      </w:tr>
      <w:tr w:rsidR="005C5550" w:rsidRPr="00AF4AB5" w14:paraId="662A00F1" w14:textId="77777777" w:rsidTr="0026128F">
        <w:tc>
          <w:tcPr>
            <w:tcW w:w="10314" w:type="dxa"/>
            <w:shd w:val="clear" w:color="auto" w:fill="auto"/>
          </w:tcPr>
          <w:p w14:paraId="0D4D3655" w14:textId="77777777" w:rsidR="005C5550" w:rsidRPr="00AF4AB5" w:rsidRDefault="005C5550" w:rsidP="00CE1DF4">
            <w:pPr>
              <w:spacing w:line="312" w:lineRule="auto"/>
              <w:jc w:val="center"/>
              <w:rPr>
                <w:sz w:val="36"/>
                <w:szCs w:val="36"/>
              </w:rPr>
            </w:pPr>
          </w:p>
        </w:tc>
      </w:tr>
    </w:tbl>
    <w:p w14:paraId="2D5F5422" w14:textId="77308357" w:rsidR="00317ED5" w:rsidRDefault="005C5550" w:rsidP="00CE1DF4">
      <w:pPr>
        <w:spacing w:line="312" w:lineRule="auto"/>
        <w:rPr>
          <w:sz w:val="28"/>
          <w:szCs w:val="28"/>
        </w:rPr>
      </w:pPr>
      <w:r>
        <w:rPr>
          <w:b/>
          <w:sz w:val="28"/>
          <w:szCs w:val="28"/>
        </w:rPr>
        <w:t>Bài 3:</w:t>
      </w:r>
      <w:r>
        <w:rPr>
          <w:sz w:val="28"/>
          <w:szCs w:val="28"/>
        </w:rPr>
        <w:t xml:space="preserve"> </w:t>
      </w:r>
      <w:r w:rsidR="00317ED5">
        <w:rPr>
          <w:sz w:val="28"/>
          <w:szCs w:val="28"/>
        </w:rPr>
        <w:t>( 2 đ) Một cửa hàng có 336 kg gạo tẻ và 205 kg gạo nếp. Cửa hàng đã bán được 75% số gạo tẻ và 24% số gạo nếp. Hỏi cửa hàng còn lại tất cả bao nhiêu kg gạo?</w:t>
      </w:r>
    </w:p>
    <w:p w14:paraId="7B1BF6E4" w14:textId="77777777" w:rsidR="005C5550" w:rsidRDefault="005C5550" w:rsidP="00CE1DF4">
      <w:pPr>
        <w:spacing w:line="312" w:lineRule="auto"/>
        <w:ind w:left="360"/>
        <w:jc w:val="center"/>
        <w:rPr>
          <w:b/>
          <w:sz w:val="28"/>
          <w:szCs w:val="28"/>
        </w:rPr>
      </w:pPr>
      <w:r>
        <w:rPr>
          <w:b/>
          <w:sz w:val="28"/>
          <w:szCs w:val="28"/>
        </w:rPr>
        <w:t>Bài giải:</w:t>
      </w:r>
    </w:p>
    <w:tbl>
      <w:tblPr>
        <w:tblW w:w="0" w:type="auto"/>
        <w:tblBorders>
          <w:top w:val="dotted" w:sz="4" w:space="0" w:color="auto"/>
          <w:bottom w:val="dotted" w:sz="4" w:space="0" w:color="auto"/>
          <w:insideH w:val="dotted" w:sz="4" w:space="0" w:color="auto"/>
          <w:insideV w:val="single" w:sz="4" w:space="0" w:color="auto"/>
        </w:tblBorders>
        <w:tblLook w:val="01E0" w:firstRow="1" w:lastRow="1" w:firstColumn="1" w:lastColumn="1" w:noHBand="0" w:noVBand="0"/>
      </w:tblPr>
      <w:tblGrid>
        <w:gridCol w:w="9677"/>
        <w:gridCol w:w="637"/>
      </w:tblGrid>
      <w:tr w:rsidR="005C5550" w:rsidRPr="00AF4AB5" w14:paraId="52DFCCC2" w14:textId="77777777" w:rsidTr="0026128F">
        <w:tc>
          <w:tcPr>
            <w:tcW w:w="10314" w:type="dxa"/>
            <w:gridSpan w:val="2"/>
            <w:shd w:val="clear" w:color="auto" w:fill="auto"/>
          </w:tcPr>
          <w:p w14:paraId="7ADB873B" w14:textId="77777777" w:rsidR="005C5550" w:rsidRPr="00AF4AB5" w:rsidRDefault="005C5550" w:rsidP="00CE1DF4">
            <w:pPr>
              <w:spacing w:line="312" w:lineRule="auto"/>
              <w:jc w:val="center"/>
              <w:rPr>
                <w:sz w:val="36"/>
                <w:szCs w:val="36"/>
              </w:rPr>
            </w:pPr>
          </w:p>
        </w:tc>
      </w:tr>
      <w:tr w:rsidR="005C5550" w:rsidRPr="00AF4AB5" w14:paraId="303EEDA7" w14:textId="77777777" w:rsidTr="0026128F">
        <w:trPr>
          <w:gridAfter w:val="1"/>
          <w:wAfter w:w="637" w:type="dxa"/>
        </w:trPr>
        <w:tc>
          <w:tcPr>
            <w:tcW w:w="9677" w:type="dxa"/>
            <w:shd w:val="clear" w:color="auto" w:fill="auto"/>
          </w:tcPr>
          <w:p w14:paraId="6EBEFEB9" w14:textId="77777777" w:rsidR="005C5550" w:rsidRPr="00AF4AB5" w:rsidRDefault="005C5550" w:rsidP="00CE1DF4">
            <w:pPr>
              <w:spacing w:line="312" w:lineRule="auto"/>
              <w:jc w:val="center"/>
              <w:rPr>
                <w:sz w:val="36"/>
                <w:szCs w:val="36"/>
              </w:rPr>
            </w:pPr>
          </w:p>
        </w:tc>
      </w:tr>
      <w:tr w:rsidR="005C5550" w:rsidRPr="00AF4AB5" w14:paraId="3F0852F8" w14:textId="77777777" w:rsidTr="0026128F">
        <w:tc>
          <w:tcPr>
            <w:tcW w:w="10314" w:type="dxa"/>
            <w:gridSpan w:val="2"/>
            <w:shd w:val="clear" w:color="auto" w:fill="auto"/>
          </w:tcPr>
          <w:p w14:paraId="792FEF9D" w14:textId="77777777" w:rsidR="005C5550" w:rsidRPr="00AF4AB5" w:rsidRDefault="005C5550" w:rsidP="00CE1DF4">
            <w:pPr>
              <w:spacing w:line="312" w:lineRule="auto"/>
              <w:jc w:val="center"/>
              <w:rPr>
                <w:sz w:val="36"/>
                <w:szCs w:val="36"/>
              </w:rPr>
            </w:pPr>
          </w:p>
        </w:tc>
      </w:tr>
      <w:tr w:rsidR="005C5550" w:rsidRPr="00AF4AB5" w14:paraId="39DD101E" w14:textId="77777777" w:rsidTr="0026128F">
        <w:tc>
          <w:tcPr>
            <w:tcW w:w="10314" w:type="dxa"/>
            <w:gridSpan w:val="2"/>
            <w:shd w:val="clear" w:color="auto" w:fill="auto"/>
          </w:tcPr>
          <w:p w14:paraId="3D63D487" w14:textId="77777777" w:rsidR="005C5550" w:rsidRPr="00AF4AB5" w:rsidRDefault="005C5550" w:rsidP="00CE1DF4">
            <w:pPr>
              <w:spacing w:line="312" w:lineRule="auto"/>
              <w:jc w:val="center"/>
              <w:rPr>
                <w:sz w:val="36"/>
                <w:szCs w:val="36"/>
              </w:rPr>
            </w:pPr>
          </w:p>
        </w:tc>
      </w:tr>
      <w:tr w:rsidR="005C5550" w:rsidRPr="00AF4AB5" w14:paraId="143B8B1D" w14:textId="77777777" w:rsidTr="0026128F">
        <w:tc>
          <w:tcPr>
            <w:tcW w:w="10314" w:type="dxa"/>
            <w:gridSpan w:val="2"/>
            <w:shd w:val="clear" w:color="auto" w:fill="auto"/>
          </w:tcPr>
          <w:p w14:paraId="70C016E7" w14:textId="77777777" w:rsidR="005C5550" w:rsidRPr="00AF4AB5" w:rsidRDefault="005C5550" w:rsidP="00CE1DF4">
            <w:pPr>
              <w:spacing w:line="312" w:lineRule="auto"/>
              <w:jc w:val="center"/>
              <w:rPr>
                <w:sz w:val="36"/>
                <w:szCs w:val="36"/>
              </w:rPr>
            </w:pPr>
          </w:p>
        </w:tc>
      </w:tr>
      <w:tr w:rsidR="00CE1DF4" w:rsidRPr="00AF4AB5" w14:paraId="6F1E45E6" w14:textId="77777777" w:rsidTr="00CE1DF4">
        <w:tc>
          <w:tcPr>
            <w:tcW w:w="10314" w:type="dxa"/>
            <w:gridSpan w:val="2"/>
            <w:tcBorders>
              <w:top w:val="dotted" w:sz="4" w:space="0" w:color="auto"/>
              <w:bottom w:val="dotted" w:sz="4" w:space="0" w:color="auto"/>
            </w:tcBorders>
            <w:shd w:val="clear" w:color="auto" w:fill="auto"/>
          </w:tcPr>
          <w:p w14:paraId="4255C2C8" w14:textId="77777777" w:rsidR="00CE1DF4" w:rsidRPr="00AF4AB5" w:rsidRDefault="00CE1DF4" w:rsidP="00CE1DF4">
            <w:pPr>
              <w:spacing w:line="312" w:lineRule="auto"/>
              <w:jc w:val="center"/>
              <w:rPr>
                <w:sz w:val="36"/>
                <w:szCs w:val="36"/>
              </w:rPr>
            </w:pPr>
          </w:p>
        </w:tc>
      </w:tr>
      <w:tr w:rsidR="00CE1DF4" w:rsidRPr="00AF4AB5" w14:paraId="18A4F95D" w14:textId="77777777" w:rsidTr="00CE1DF4">
        <w:tc>
          <w:tcPr>
            <w:tcW w:w="10314" w:type="dxa"/>
            <w:gridSpan w:val="2"/>
            <w:tcBorders>
              <w:top w:val="dotted" w:sz="4" w:space="0" w:color="auto"/>
              <w:bottom w:val="dotted" w:sz="4" w:space="0" w:color="auto"/>
            </w:tcBorders>
            <w:shd w:val="clear" w:color="auto" w:fill="auto"/>
          </w:tcPr>
          <w:p w14:paraId="776C8130" w14:textId="77777777" w:rsidR="00CE1DF4" w:rsidRPr="00AF4AB5" w:rsidRDefault="00CE1DF4" w:rsidP="00CE1DF4">
            <w:pPr>
              <w:spacing w:line="312" w:lineRule="auto"/>
              <w:jc w:val="center"/>
              <w:rPr>
                <w:sz w:val="36"/>
                <w:szCs w:val="36"/>
              </w:rPr>
            </w:pPr>
          </w:p>
        </w:tc>
      </w:tr>
      <w:tr w:rsidR="00CE1DF4" w:rsidRPr="00AF4AB5" w14:paraId="557D8690" w14:textId="77777777" w:rsidTr="00CE1DF4">
        <w:tc>
          <w:tcPr>
            <w:tcW w:w="10314" w:type="dxa"/>
            <w:gridSpan w:val="2"/>
            <w:tcBorders>
              <w:top w:val="dotted" w:sz="4" w:space="0" w:color="auto"/>
              <w:bottom w:val="dotted" w:sz="4" w:space="0" w:color="auto"/>
            </w:tcBorders>
            <w:shd w:val="clear" w:color="auto" w:fill="auto"/>
          </w:tcPr>
          <w:p w14:paraId="0BFF200F" w14:textId="77777777" w:rsidR="00CE1DF4" w:rsidRPr="00AF4AB5" w:rsidRDefault="00CE1DF4" w:rsidP="00CE1DF4">
            <w:pPr>
              <w:spacing w:line="312" w:lineRule="auto"/>
              <w:jc w:val="center"/>
              <w:rPr>
                <w:sz w:val="36"/>
                <w:szCs w:val="36"/>
              </w:rPr>
            </w:pPr>
          </w:p>
        </w:tc>
      </w:tr>
      <w:tr w:rsidR="00CE1DF4" w:rsidRPr="00AF4AB5" w14:paraId="5756A1FF" w14:textId="77777777" w:rsidTr="00CE1DF4">
        <w:tc>
          <w:tcPr>
            <w:tcW w:w="10314" w:type="dxa"/>
            <w:gridSpan w:val="2"/>
            <w:tcBorders>
              <w:top w:val="dotted" w:sz="4" w:space="0" w:color="auto"/>
              <w:bottom w:val="dotted" w:sz="4" w:space="0" w:color="auto"/>
            </w:tcBorders>
            <w:shd w:val="clear" w:color="auto" w:fill="auto"/>
          </w:tcPr>
          <w:p w14:paraId="4BA0151C" w14:textId="77777777" w:rsidR="00CE1DF4" w:rsidRPr="00AF4AB5" w:rsidRDefault="00CE1DF4" w:rsidP="00CE1DF4">
            <w:pPr>
              <w:spacing w:line="312" w:lineRule="auto"/>
              <w:jc w:val="center"/>
              <w:rPr>
                <w:sz w:val="36"/>
                <w:szCs w:val="36"/>
              </w:rPr>
            </w:pPr>
          </w:p>
        </w:tc>
      </w:tr>
    </w:tbl>
    <w:p w14:paraId="3D7D9F6C" w14:textId="77777777" w:rsidR="00CF24BA" w:rsidRDefault="00CF24BA" w:rsidP="00CE1DF4">
      <w:pPr>
        <w:spacing w:line="312" w:lineRule="auto"/>
      </w:pPr>
    </w:p>
    <w:sectPr w:rsidR="00CF24BA" w:rsidSect="005C55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748A9"/>
    <w:multiLevelType w:val="hybridMultilevel"/>
    <w:tmpl w:val="73D4ED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A5F6F"/>
    <w:multiLevelType w:val="hybridMultilevel"/>
    <w:tmpl w:val="E364F6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AE6289"/>
    <w:multiLevelType w:val="hybridMultilevel"/>
    <w:tmpl w:val="8D1609A2"/>
    <w:lvl w:ilvl="0" w:tplc="F83230A4">
      <w:start w:val="1"/>
      <w:numFmt w:val="upp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D1B0E36"/>
    <w:multiLevelType w:val="hybridMultilevel"/>
    <w:tmpl w:val="D850F4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CE4D7C"/>
    <w:multiLevelType w:val="hybridMultilevel"/>
    <w:tmpl w:val="621661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1085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135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476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7668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846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0F"/>
    <w:rsid w:val="00317ED5"/>
    <w:rsid w:val="003227A4"/>
    <w:rsid w:val="004038B8"/>
    <w:rsid w:val="00596A0F"/>
    <w:rsid w:val="005C5550"/>
    <w:rsid w:val="0073515A"/>
    <w:rsid w:val="00CE1DF4"/>
    <w:rsid w:val="00CF24BA"/>
    <w:rsid w:val="00E5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CB83"/>
  <w15:chartTrackingRefBased/>
  <w15:docId w15:val="{CF1EA9A5-6A32-405D-B273-8350F2CA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5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5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6</cp:revision>
  <dcterms:created xsi:type="dcterms:W3CDTF">2024-12-11T15:38:00Z</dcterms:created>
  <dcterms:modified xsi:type="dcterms:W3CDTF">2024-12-11T16:12:00Z</dcterms:modified>
</cp:coreProperties>
</file>